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b2338a3" w14:textId="b2338a3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EA0457">
        <w:t>527</w:t>
      </w:r>
      <w:r w:rsidR="00467AA4">
        <w:t>/2020-</w:t>
      </w:r>
      <w:r w:rsidR="00EA0457">
        <w:t>12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EA0457">
      <w:pPr>
        <w:pStyle w:val="Bezproreda"/>
        <w:jc w:val="center"/>
      </w:pPr>
      <w:r>
        <w:t xml:space="preserve">od 22. rujna </w:t>
      </w:r>
      <w:r w:rsidR="00B05BEB">
        <w:t xml:space="preserve"> 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>
        <w:t xml:space="preserve">jnom predmetu stečajnog dužnika TRISA </w:t>
      </w:r>
      <w:r w:rsidR="00467AA4">
        <w:t xml:space="preserve"> d.o.o. u stečaju</w:t>
      </w:r>
      <w:r w:rsidR="00B05BEB">
        <w:t>, Zagreb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 w:rsidR="00467AA4">
        <w:tab/>
      </w:r>
      <w:r w:rsidR="00467AA4">
        <w:tab/>
        <w:t>Predlagat</w:t>
      </w:r>
      <w:r w:rsidR="00EA0457">
        <w:t>elj: Republika Hrvatska i dr.</w:t>
      </w:r>
    </w:p>
    <w:p w:rsidR="00B26F02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B26F02">
        <w:t xml:space="preserve">            </w:t>
      </w:r>
      <w:r w:rsidR="00227706">
        <w:t xml:space="preserve">  </w:t>
      </w:r>
      <w:r w:rsidR="00227706">
        <w:tab/>
      </w:r>
      <w:r w:rsidR="00227706">
        <w:tab/>
        <w:t>Du</w:t>
      </w:r>
      <w:r w:rsidR="00B65952">
        <w:t>žni</w:t>
      </w:r>
      <w:r w:rsidR="00EA0457">
        <w:t xml:space="preserve">k: TRISA </w:t>
      </w:r>
      <w:r w:rsidR="00467AA4">
        <w:t xml:space="preserve"> d.o.o. </w:t>
      </w:r>
      <w:r w:rsidR="00EA0457">
        <w:t>Zagreb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3C7F5A">
        <w:t>jni upravitelj Marko Plavetić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48506F" w:rsidP="00DD7DE7" w:rsidRDefault="00A6783D">
      <w:pPr>
        <w:pStyle w:val="Bezproreda"/>
        <w:ind w:firstLine="708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DD7DE7">
        <w:t xml:space="preserve">ancija  z.z. </w:t>
      </w:r>
      <w:r w:rsidR="004D719D">
        <w:t>Alica Čretnik Višić</w:t>
      </w:r>
      <w:r w:rsidR="00DD7DE7">
        <w:t xml:space="preserve"> zamjeni</w:t>
      </w:r>
      <w:r w:rsidR="004D719D">
        <w:t>ca</w:t>
      </w:r>
      <w:r w:rsidR="00921BEA">
        <w:t xml:space="preserve"> županijskog državnog odvjetnika</w:t>
      </w:r>
      <w:r w:rsidR="00057050">
        <w:t xml:space="preserve"> u Bjelovaru</w:t>
      </w:r>
    </w:p>
    <w:p w:rsidR="00610982" w:rsidP="00610982" w:rsidRDefault="00610982">
      <w:pPr>
        <w:pStyle w:val="Bezproreda"/>
      </w:pPr>
    </w:p>
    <w:p w:rsidR="00A6783D" w:rsidP="00610982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3C7F5A">
        <w:t>og suda od dana 10. rujna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3C7F5A">
        <w:t>i Trgovačkog suda u Bjelovaru 14. rujna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CF0652" w:rsidP="00467AA4" w:rsidRDefault="00467AA4">
      <w:pPr>
        <w:pStyle w:val="Bezproreda"/>
      </w:pPr>
      <w:r>
        <w:t>1.Republika Hrvatska, Min. financija, Porezna uprava, Područni ured Zagreb, OIB: 1</w:t>
      </w:r>
      <w:r w:rsidR="003C7F5A">
        <w:t>8683136487 u iznosu od 8,30</w:t>
      </w:r>
      <w:r>
        <w:t xml:space="preserve"> kune.</w:t>
      </w:r>
    </w:p>
    <w:p w:rsidR="00467AA4" w:rsidP="00467AA4" w:rsidRDefault="00467AA4">
      <w:pPr>
        <w:pStyle w:val="Bezproreda"/>
      </w:pPr>
      <w:r>
        <w:t>Stečajni upravitelj priznaje potraživanje u cijelosti.</w:t>
      </w:r>
    </w:p>
    <w:p w:rsidR="00467AA4" w:rsidP="00467AA4" w:rsidRDefault="00467AA4">
      <w:pPr>
        <w:pStyle w:val="Bezproreda"/>
      </w:pPr>
      <w:r>
        <w:t>Nitko od nazočnih vjerovnika ne osporava tražbinu.</w:t>
      </w:r>
    </w:p>
    <w:p w:rsidR="00467AA4" w:rsidP="00467AA4" w:rsidRDefault="00467AA4">
      <w:pPr>
        <w:pStyle w:val="Bezproreda"/>
      </w:pPr>
      <w:r>
        <w:lastRenderedPageBreak/>
        <w:t>Sudac konstatira da je potraživanje vjerovnika RH Min. financija, Porezne uprave, Područnog ureda Zagre</w:t>
      </w:r>
      <w:r w:rsidR="003C7F5A">
        <w:t>b utvrđeno u iznosu od 8,30</w:t>
      </w:r>
      <w:r>
        <w:t xml:space="preserve"> kune.</w:t>
      </w:r>
    </w:p>
    <w:p w:rsidR="00467AA4" w:rsidP="00467AA4" w:rsidRDefault="00467AA4">
      <w:pPr>
        <w:pStyle w:val="Bezproreda"/>
      </w:pPr>
    </w:p>
    <w:p w:rsidR="00CF0652" w:rsidP="00921BEA" w:rsidRDefault="00CF065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B26F02">
      <w:pPr>
        <w:pStyle w:val="Bezproreda"/>
      </w:pPr>
      <w:r>
        <w:t>1.</w:t>
      </w:r>
      <w:r w:rsidR="003C7F5A">
        <w:t>Republika Hrvatska, Min. financija, Porezna uprava, Područni ured Zagreb, Avenija Dubrovnik 32, OIB: 18683136487, u iznosu od 245.271,13</w:t>
      </w:r>
      <w:r w:rsidR="00467AA4">
        <w:t xml:space="preserve"> kuna.</w:t>
      </w:r>
    </w:p>
    <w:p w:rsidR="009D0B5E" w:rsidP="00A6783D" w:rsidRDefault="00467AA4">
      <w:pPr>
        <w:pStyle w:val="Bezproreda"/>
      </w:pPr>
      <w:r>
        <w:t>Stečajni upravitelj priznaje</w:t>
      </w:r>
      <w:r w:rsidR="009D0B5E">
        <w:t xml:space="preserve"> potraživanje u </w:t>
      </w:r>
      <w:r>
        <w:t>cijelosti.</w:t>
      </w:r>
    </w:p>
    <w:p w:rsidR="00467AA4" w:rsidP="00A6783D" w:rsidRDefault="00467AA4">
      <w:pPr>
        <w:pStyle w:val="Bezproreda"/>
      </w:pPr>
      <w:r>
        <w:t>Nitko od nazočnih vjerovnika ne osporava ovu tražbinu.</w:t>
      </w:r>
    </w:p>
    <w:p w:rsidR="007629F6" w:rsidP="00A6783D" w:rsidRDefault="009D0B5E">
      <w:pPr>
        <w:pStyle w:val="Bezproreda"/>
      </w:pPr>
      <w:r>
        <w:t>Sudac</w:t>
      </w:r>
      <w:r w:rsidR="007629F6">
        <w:t xml:space="preserve"> konstatira da </w:t>
      </w:r>
      <w:r>
        <w:t xml:space="preserve">je potraživanje vjerovnika </w:t>
      </w:r>
      <w:r w:rsidR="003C7F5A">
        <w:t>RH, Min. fin. Porezna uprava, Područni ured Zagreb utvrđeno   u iznosu od 245.271,13</w:t>
      </w:r>
      <w:r>
        <w:t xml:space="preserve"> kuna</w:t>
      </w:r>
      <w:r w:rsidR="00B05BEB">
        <w:t>.</w:t>
      </w:r>
    </w:p>
    <w:p w:rsidR="007629F6" w:rsidP="00A6783D" w:rsidRDefault="007629F6">
      <w:pPr>
        <w:pStyle w:val="Bezproreda"/>
      </w:pPr>
    </w:p>
    <w:p w:rsidR="00D32952" w:rsidP="00A6783D" w:rsidRDefault="00467AA4">
      <w:pPr>
        <w:pStyle w:val="Bezproreda"/>
      </w:pPr>
      <w:r>
        <w:t>2.</w:t>
      </w:r>
      <w:r w:rsidR="003C7F5A">
        <w:t>Fond za zaštitu okoliša i energetsku učinkovitost Zagreb, Radnička cesta 80, OIB: 85828625994, u iznosu od 127,47</w:t>
      </w:r>
      <w:r>
        <w:t xml:space="preserve"> kuna.</w:t>
      </w:r>
    </w:p>
    <w:p w:rsidR="009D0B5E" w:rsidP="009D0B5E" w:rsidRDefault="009D0B5E">
      <w:pPr>
        <w:pStyle w:val="Bezproreda"/>
      </w:pPr>
      <w:r>
        <w:t>Stečajni upravitelj pr</w:t>
      </w:r>
      <w:r w:rsidR="00AE2A34">
        <w:t>iznaje potraživanje u cijelosti.</w:t>
      </w:r>
    </w:p>
    <w:p w:rsidR="00AE2A34" w:rsidP="009D0B5E" w:rsidRDefault="00AE2A34">
      <w:pPr>
        <w:pStyle w:val="Bezproreda"/>
      </w:pPr>
      <w:r>
        <w:t>Nitko od nazočnih vjerovnika ne osporava ovu tražbinu.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AE2A34">
        <w:t xml:space="preserve">ika </w:t>
      </w:r>
      <w:r w:rsidR="003C7F5A">
        <w:t>Fonda za zaštitu okoliša i energetsku učinkovitost Zagreb</w:t>
      </w:r>
      <w:r w:rsidR="00AE2A34">
        <w:t xml:space="preserve"> </w:t>
      </w:r>
      <w:r w:rsidR="00B05BEB">
        <w:t>u</w:t>
      </w:r>
      <w:r w:rsidR="003C7F5A">
        <w:t>tvrđeno u iznosu od 127,47</w:t>
      </w:r>
      <w:r>
        <w:t xml:space="preserve"> kuna.</w:t>
      </w:r>
    </w:p>
    <w:p w:rsidR="00B05BEB" w:rsidP="009D0B5E" w:rsidRDefault="00B05BEB">
      <w:pPr>
        <w:pStyle w:val="Bezproreda"/>
      </w:pPr>
    </w:p>
    <w:p w:rsidR="00F16760" w:rsidP="00A6783D" w:rsidRDefault="00F16760">
      <w:pPr>
        <w:pStyle w:val="Bezproreda"/>
      </w:pPr>
    </w:p>
    <w:p w:rsidR="00F16760" w:rsidP="00A6783D" w:rsidRDefault="00F16760">
      <w:pPr>
        <w:pStyle w:val="Bezproreda"/>
      </w:pPr>
      <w:r>
        <w:t xml:space="preserve"> </w:t>
      </w: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CB1696" w:rsidP="009F613B" w:rsidRDefault="00CB1696">
      <w:pPr>
        <w:pStyle w:val="Bezproreda"/>
      </w:pPr>
    </w:p>
    <w:p w:rsidR="00CB1696" w:rsidP="00A4640F" w:rsidRDefault="003C7F5A">
      <w:pPr>
        <w:pStyle w:val="Bezproreda"/>
      </w:pPr>
      <w:r>
        <w:tab/>
        <w:t xml:space="preserve">Nema prijavljenih razlučnih prava. </w:t>
      </w:r>
    </w:p>
    <w:p w:rsidR="003C7F5A" w:rsidP="00A4640F" w:rsidRDefault="003C7F5A">
      <w:pPr>
        <w:pStyle w:val="Bezproreda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Pr="003C7F5A" w:rsidR="00A6783D" w:rsidP="001F4617" w:rsidRDefault="003C7F5A">
      <w:pPr>
        <w:pStyle w:val="Bezproreda"/>
      </w:pPr>
      <w:r>
        <w:t>1.Anđelka Borko Pušćine, Čakovečka 32, OIB. 63446190434, izlučno pravo temeljem pravomoćne i ovršne presude poslovni br. P-91/2016. na nekretnini upisanoj u zk. odjelu Općinskog suda u Čakovcu, u zk. ul. br. 665. k.o. Pušćine čkbr. 639 livada i dvorište u Čakovečkoj ulici ukupne površine 2361 m</w:t>
      </w:r>
      <w:r>
        <w:rPr>
          <w:vertAlign w:val="superscript"/>
        </w:rPr>
        <w:t>2</w:t>
      </w:r>
      <w:r>
        <w:t>.</w:t>
      </w:r>
    </w:p>
    <w:p w:rsidR="00CE6CCC" w:rsidP="003C7F5A" w:rsidRDefault="00CE6CCC">
      <w:pPr>
        <w:pStyle w:val="Bezproreda"/>
      </w:pPr>
    </w:p>
    <w:p w:rsidR="00CE6CCC" w:rsidP="00A6783D" w:rsidRDefault="00A6783D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A6783D" w:rsidP="00CE6CCC" w:rsidRDefault="00A6783D">
      <w:pPr>
        <w:pStyle w:val="Bezproreda"/>
      </w:pPr>
      <w:r>
        <w:t>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335A20" w:rsidP="00612768" w:rsidRDefault="00CF0652">
      <w:pPr>
        <w:pStyle w:val="Bezproreda"/>
        <w:ind w:firstLine="360"/>
      </w:pPr>
      <w:r>
        <w:t>Dovršeno u 9,1</w:t>
      </w:r>
      <w:r w:rsidR="003C7F5A">
        <w:t>5</w:t>
      </w:r>
      <w:r w:rsidR="00A6783D">
        <w:t xml:space="preserve"> sati.</w:t>
      </w:r>
    </w:p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201B" w:rsidP="001F4617" w:rsidRDefault="005C201B">
      <w:pPr>
        <w:spacing w:after="0" w:line="240" w:lineRule="auto"/>
      </w:pPr>
      <w:r>
        <w:separator/>
      </w:r>
    </w:p>
  </w:endnote>
  <w:endnote w:type="continuationSeparator" w:id="0">
    <w:p w:rsidR="005C201B" w:rsidP="001F4617" w:rsidRDefault="005C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201B" w:rsidP="001F4617" w:rsidRDefault="005C201B">
      <w:pPr>
        <w:spacing w:after="0" w:line="240" w:lineRule="auto"/>
      </w:pPr>
      <w:r>
        <w:separator/>
      </w:r>
    </w:p>
  </w:footnote>
  <w:footnote w:type="continuationSeparator" w:id="0">
    <w:p w:rsidR="005C201B" w:rsidP="001F4617" w:rsidRDefault="005C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832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26C72"/>
    <w:rsid w:val="00057050"/>
    <w:rsid w:val="00065BC2"/>
    <w:rsid w:val="00097C52"/>
    <w:rsid w:val="00142E2F"/>
    <w:rsid w:val="001A2F8A"/>
    <w:rsid w:val="001B0D22"/>
    <w:rsid w:val="001F0C50"/>
    <w:rsid w:val="001F4617"/>
    <w:rsid w:val="00201E0B"/>
    <w:rsid w:val="00204839"/>
    <w:rsid w:val="00220294"/>
    <w:rsid w:val="00227706"/>
    <w:rsid w:val="00293832"/>
    <w:rsid w:val="002D38D4"/>
    <w:rsid w:val="002D7139"/>
    <w:rsid w:val="002E53FB"/>
    <w:rsid w:val="00335A20"/>
    <w:rsid w:val="00340E85"/>
    <w:rsid w:val="00381FAA"/>
    <w:rsid w:val="00381FC1"/>
    <w:rsid w:val="003901BC"/>
    <w:rsid w:val="0039462C"/>
    <w:rsid w:val="003B4E44"/>
    <w:rsid w:val="003B54A7"/>
    <w:rsid w:val="003C7F5A"/>
    <w:rsid w:val="003E20F0"/>
    <w:rsid w:val="004039D4"/>
    <w:rsid w:val="004508B1"/>
    <w:rsid w:val="00467AA4"/>
    <w:rsid w:val="0048506F"/>
    <w:rsid w:val="004A4FBA"/>
    <w:rsid w:val="004C447B"/>
    <w:rsid w:val="004D1F20"/>
    <w:rsid w:val="004D719D"/>
    <w:rsid w:val="004F7528"/>
    <w:rsid w:val="005742DF"/>
    <w:rsid w:val="005B0BB4"/>
    <w:rsid w:val="005C10DA"/>
    <w:rsid w:val="005C201B"/>
    <w:rsid w:val="005E38FD"/>
    <w:rsid w:val="00610982"/>
    <w:rsid w:val="00612768"/>
    <w:rsid w:val="006135AC"/>
    <w:rsid w:val="00630961"/>
    <w:rsid w:val="00663B9A"/>
    <w:rsid w:val="00681D9A"/>
    <w:rsid w:val="007629F6"/>
    <w:rsid w:val="00780B52"/>
    <w:rsid w:val="007A3714"/>
    <w:rsid w:val="007B7645"/>
    <w:rsid w:val="007C4763"/>
    <w:rsid w:val="00825261"/>
    <w:rsid w:val="00845484"/>
    <w:rsid w:val="00856E03"/>
    <w:rsid w:val="00867BA5"/>
    <w:rsid w:val="008E383C"/>
    <w:rsid w:val="00907B24"/>
    <w:rsid w:val="00921BEA"/>
    <w:rsid w:val="00924137"/>
    <w:rsid w:val="00970A2C"/>
    <w:rsid w:val="009717C4"/>
    <w:rsid w:val="009C14A2"/>
    <w:rsid w:val="009C48A4"/>
    <w:rsid w:val="009D0B5E"/>
    <w:rsid w:val="009F613B"/>
    <w:rsid w:val="00A4640F"/>
    <w:rsid w:val="00A6783D"/>
    <w:rsid w:val="00A80500"/>
    <w:rsid w:val="00AB2DB0"/>
    <w:rsid w:val="00AD5DA2"/>
    <w:rsid w:val="00AD608C"/>
    <w:rsid w:val="00AE2A34"/>
    <w:rsid w:val="00B05BEB"/>
    <w:rsid w:val="00B163D1"/>
    <w:rsid w:val="00B26F02"/>
    <w:rsid w:val="00B401E5"/>
    <w:rsid w:val="00B65952"/>
    <w:rsid w:val="00B84456"/>
    <w:rsid w:val="00BA1A0E"/>
    <w:rsid w:val="00BB4E99"/>
    <w:rsid w:val="00BC4FCF"/>
    <w:rsid w:val="00C1369B"/>
    <w:rsid w:val="00C31EC9"/>
    <w:rsid w:val="00C35184"/>
    <w:rsid w:val="00C900D5"/>
    <w:rsid w:val="00CB1696"/>
    <w:rsid w:val="00CE6CCC"/>
    <w:rsid w:val="00CF0652"/>
    <w:rsid w:val="00D32952"/>
    <w:rsid w:val="00D557FE"/>
    <w:rsid w:val="00D86E16"/>
    <w:rsid w:val="00DA50E6"/>
    <w:rsid w:val="00DC2F02"/>
    <w:rsid w:val="00DD7DE7"/>
    <w:rsid w:val="00E12B5C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50F29"/>
    <w:rsid w:val="00F67A0F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938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38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38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38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38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8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22. rujna 2020.</izvorni_sadrzaj>
    <derivirana_varijabla naziv="DomainObject.StvarniPocetakDatum_1">22. rujna 2020.</derivirana_varijabla>
  </DomainObject.StvarniPocetakDatum>
  <DomainObject.StvarniZavrsetakDatum>
    <izvorni_sadrzaj>22. rujna 2020.</izvorni_sadrzaj>
    <derivirana_varijabla naziv="DomainObject.StvarniZavrsetakDatum_1">22. rujna 2020.</derivirana_varijabla>
  </DomainObject.StvarniZavrsetakDatum>
  <DomainObject.PlaniraniZavrsetakDatum>
    <izvorni_sadrzaj>22. rujna 2020.</izvorni_sadrzaj>
    <derivirana_varijabla naziv="DomainObject.PlaniraniZavrsetakDatum_1">22. rujna 2020.</derivirana_varijabla>
  </DomainObject.PlaniraniZavrsetakDatum>
  <DomainObject.PlaniraniPocetakDatum>
    <izvorni_sadrzaj>22. rujna 2020.</izvorni_sadrzaj>
    <derivirana_varijabla naziv="DomainObject.PlaniraniPocetakDatum_1">22. rujna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rujna 2020.</izvorni_sadrzaj>
    <derivirana_varijabla naziv="DomainObject.Zapisnik.DatumKreiranja_1">22.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St-527/2020-12</izvorni_sadrzaj>
    <derivirana_varijabla naziv="DomainObject.Zapisnik.Oznaka_1">St-527/2020-12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2020.</izvorni_sadrzaj>
    <derivirana_varijabla naziv="DomainObject.Predmet.DatumOsnivanja_1">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St-527/2020</izvorni_sadrzaj>
    <derivirana_varijabla naziv="DomainObject.Predmet.OznakaBroj_1">St-527/2020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TRISA društvo s ograničenom odgovornošću za trgovinu</izvorni_sadrzaj>
    <derivirana_varijabla naziv="DomainObject.Predmet.ProtustrankaFormated_1">  TRISA društvo s ograničenom odgovornošću za trgovinu</derivirana_varijabla>
  </DomainObject.Predmet.ProtustrankaFormated>
  <DomainObject.Predmet.ProtustrankaFormatedOIB>
    <izvorni_sadrzaj>  TRISA društvo s ograničenom odgovornošću za trgovinu, OIB 16980662518</izvorni_sadrzaj>
    <derivirana_varijabla naziv="DomainObject.Predmet.ProtustrankaFormatedOIB_1">  TRISA društvo s ograničenom odgovornošću za trgovinu, OIB 16980662518</derivirana_varijabla>
  </DomainObject.Predmet.ProtustrankaFormatedOIB>
  <DomainObject.Predmet.ProtustrankaFormatedWithAdress>
    <izvorni_sadrzaj> TRISA društvo s ograničenom odgovornošću za trgovinu, XIIA Podbrežje br. 20, 10000 Zagreb</izvorni_sadrzaj>
    <derivirana_varijabla naziv="DomainObject.Predmet.ProtustrankaFormatedWithAdress_1"> TRISA društvo s ograničenom odgovornošću za trgovinu, XIIA Podbrežje br. 20, 10000 Zagreb</derivirana_varijabla>
  </DomainObject.Predmet.ProtustrankaFormatedWithAdress>
  <DomainObject.Predmet.ProtustrankaFormatedWithAdressOIB>
    <izvorni_sadrzaj> TRISA društvo s ograničenom odgovornošću za trgovinu, OIB 16980662518, XIIA Podbrežje br. 20, 10000 Zagreb</izvorni_sadrzaj>
    <derivirana_varijabla naziv="DomainObject.Predmet.ProtustrankaFormatedWithAdressOIB_1"> TRISA društvo s ograničenom odgovornošću za trgovinu, OIB 16980662518, XIIA Podbrežje br. 20, 10000 Zagreb</derivirana_varijabla>
  </DomainObject.Predmet.ProtustrankaFormatedWithAdressOIB>
  <DomainObject.Predmet.ProtustrankaWithAdress>
    <izvorni_sadrzaj>TRISA društvo s ograničenom odgovornošću za trgovinu XIIA Podbrežje br. 20, 10000 Zagreb</izvorni_sadrzaj>
    <derivirana_varijabla naziv="DomainObject.Predmet.ProtustrankaWithAdress_1">TRISA društvo s ograničenom odgovornošću za trgovinu XIIA Podbrežje br. 20, 10000 Zagreb</derivirana_varijabla>
  </DomainObject.Predmet.ProtustrankaWithAdress>
  <DomainObject.Predmet.ProtustrankaWithAdressOIB>
    <izvorni_sadrzaj>TRISA društvo s ograničenom odgovornošću za trgovinu, OIB 16980662518, XIIA Podbrežje br. 20, 10000 Zagreb</izvorni_sadrzaj>
    <derivirana_varijabla naziv="DomainObject.Predmet.ProtustrankaWithAdressOIB_1">TRISA društvo s ograničenom odgovornošću za trgovinu, OIB 16980662518, XIIA Podbrežje br. 20, 10000 Zagreb</derivirana_varijabla>
  </DomainObject.Predmet.ProtustrankaWithAdressOIB>
  <DomainObject.Predmet.ProtustrankaNazivFormated>
    <izvorni_sadrzaj>TRISA društvo s ograničenom odgovornošću za trgovinu</izvorni_sadrzaj>
    <derivirana_varijabla naziv="DomainObject.Predmet.ProtustrankaNazivFormated_1">TRISA društvo s ograničenom odgovornošću za trgovinu</derivirana_varijabla>
  </DomainObject.Predmet.ProtustrankaNazivFormated>
  <DomainObject.Predmet.ProtustrankaNazivFormatedOIB>
    <izvorni_sadrzaj>TRISA društvo s ograničenom odgovornošću za trgovinu, OIB 16980662518</izvorni_sadrzaj>
    <derivirana_varijabla naziv="DomainObject.Predmet.ProtustrankaNazivFormatedOIB_1">TRISA društvo s ograničenom odgovornošću za trgovinu, OIB 16980662518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Bjelovaru; Fond za zaštitu okoliša i energetsku učinkovitost</izvorni_sadrzaj>
    <derivirana_varijabla naziv="DomainObject.Predmet.StrankaFormated_1">  REPUBLIKA HRVATSKA, Ministarstvo financija, Porezna uprava, Područni ured Zagreb zastupanog po punomoćniku Županijsko državno odvjetništvo u Bjelovaru; Fond za zaštitu okoliša i energetsku učinkovitost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Bjelovaru; Fond za zaštitu okoliša i energetsku učinkovitost, OIB 85828625994</izvorni_sadrzaj>
    <derivirana_varijabla naziv="DomainObject.Predmet.StrankaFormatedOIB_1">  REPUBLIKA HRVATSKA, Ministarstvo financija, Porezna uprava, Područni ured Zagreb, OIB 18683136487 zastupanog po punomoćniku Županijsko državno odvjetništvo u Bjelovaru; Fond za zaštitu okoliša i energetsku učinkovitost, OIB 85828625994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Bjelovaru; Fond za zaštitu okoliša i energetsku učinkovitost, Radnička cesta 80, 10000 Zagreb</izvorni_sadrzaj>
    <derivirana_varijabla naziv="DomainObject.Predmet.StrankaFormatedWithAdress_1"> REPUBLIKA HRVATSKA, Ministarstvo financija, Porezna uprava, Područni ured Zagreb zastupanog po punomoćniku Županijsko državno odvjetništvo u Bjelovaru; Fond za zaštitu okoliša i energetsku učinkovitost, Radnička cesta 80, 10000 Zagreb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Bjelovaru; Fond za zaštitu okoliša i energetsku učinkovitost, OIB 85828625994, Radnička cesta 80, 10000 Zagreb</izvorni_sadrzaj>
    <derivirana_varijabla naziv="DomainObject.Predmet.StrankaFormatedWithAdressOIB_1"> REPUBLIKA HRVATSKA, Ministarstvo financija, Porezna uprava, Područni ured Zagreb, OIB 18683136487 zastupanog po punomoćniku Županijsko državno odvjetništvo u Bjelovaru; Fond za zaštitu okoliša i energetsku učinkovitost, OIB 85828625994, Radnička cesta 80, 10000 Zagreb</derivirana_varijabla>
  </DomainObject.Predmet.StrankaFormatedWithAdressOIB>
  <DomainObject.Predmet.StrankaWithAdress>
    <izvorni_sadrzaj>REPUBLIKA HRVATSKA, Ministarstvo financija, Porezna uprava, Područni ured Zagreb ,Fond za zaštitu okoliša i energetsku učinkovitost Radnička cesta 80,10000 Zagreb</izvorni_sadrzaj>
    <derivirana_varijabla naziv="DomainObject.Predmet.StrankaWithAdress_1">REPUBLIKA HRVATSKA, Ministarstvo financija, Porezna uprava, Područni ured Zagreb ,Fond za zaštitu okoliša i energetsku učinkovitost Radnička cesta 80,10000 Zagreb</derivirana_varijabla>
  </DomainObject.Predmet.StrankaWithAdress>
  <DomainObject.Predmet.StrankaWithAdressOIB>
    <izvorni_sadrzaj>REPUBLIKA HRVATSKA, Ministarstvo financija, Porezna uprava, Područni ured Zagreb, OIB 18683136487,Fond za zaštitu okoliša i energetsku učinkovitost, OIB 85828625994, Radnička cesta 80,10000 Zagreb</izvorni_sadrzaj>
    <derivirana_varijabla naziv="DomainObject.Predmet.StrankaWithAdressOIB_1">REPUBLIKA HRVATSKA, Ministarstvo financija, Porezna uprava, Područni ured Zagreb, OIB 18683136487,Fond za zaštitu okoliša i energetsku učinkovitost, OIB 85828625994, Radnička cesta 80,10000 Zagreb</derivirana_varijabla>
  </DomainObject.Predmet.StrankaWithAdressOIB>
  <DomainObject.Predmet.StrankaNazivFormated>
    <izvorni_sadrzaj>REPUBLIKA HRVATSKA, Ministarstvo financija, Porezna uprava, Područni ured Zagreb,Fond za zaštitu okoliša i energetsku učinkovitost</izvorni_sadrzaj>
    <derivirana_varijabla naziv="DomainObject.Predmet.StrankaNazivFormated_1">REPUBLIKA HRVATSKA, Ministarstvo financija, Porezna uprava, Područni ured Zagreb,Fond za zaštitu okoliša i energetsku učinkovitost</derivirana_varijabla>
  </DomainObject.Predmet.StrankaNazivFormated>
  <DomainObject.Predmet.StrankaNazivFormatedOIB>
    <izvorni_sadrzaj>REPUBLIKA HRVATSKA, Ministarstvo financija, Porezna uprava, Područni ured Zagreb, OIB 18683136487,Fond za zaštitu okoliša i energetsku učinkovitost, OIB 85828625994</izvorni_sadrzaj>
    <derivirana_varijabla naziv="DomainObject.Predmet.StrankaNazivFormatedOIB_1">REPUBLIKA HRVATSKA, Ministarstvo financija, Porezna uprava, Područni ured Zagreb, OIB 18683136487,Fond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Bjelovaru</item>
      <item>Fond za zaštitu okoliša i energetsku učinkovitost</item>
    </izvorni_sadrzaj>
    <derivirana_varijabla naziv="DomainObject.Predmet.StrankaListFormated_1">
      <item>REPUBLIKA HRVATSKA, Ministarstvo financija, Porezna uprava, Područni ured Zagreb zastupanog po punomoćniku Županijsko državno odvjetništvo u Bjelovaru</item>
      <item>Fond za zaštitu okoliša i energetsku učinkovitost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Bjelovaru</item>
      <item>Fond za zaštitu okoliša i energetsku učinkovitost, OIB 85828625994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Bjelovaru</item>
      <item>Fond za zaštitu okoliša i energetsku učinkovitost, OIB 85828625994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Bjelovaru</item>
      <item>Fond za zaštitu okoliša i energetsku učinkovitost, Radnička cesta 80, 10000 Zagreb</item>
    </izvorni_sadrzaj>
    <derivirana_varijabla naziv="DomainObject.Predmet.StrankaListFormatedWithAdress_1">
      <item>REPUBLIKA HRVATSKA, Ministarstvo financija, Porezna uprava, Područni ured Zagreb zastupanog po punomoćniku Županijsko državno odvjetništvo u Bjelovaru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Bjelovaru</item>
      <item>Fond za zaštitu okoliša i energetsku učinkovitost, OIB 85828625994, Radnička cesta 80, 10000 Zagreb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Bjelovaru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Fond za zaštitu okoliša i energetsku učinkovitost</item>
    </izvorni_sadrzaj>
    <derivirana_varijabla naziv="DomainObject.Predmet.StrankaListNazivFormated_1">
      <item>REPUBLIKA HRVATSKA, Ministarstvo financija, Porezna uprava, Područni ured Zagreb</item>
      <item>Fond za zaštitu okoliša i energetsku učinkovitost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Fond za zaštitu okoliša i energetsku učinkovitost, OIB 85828625994</item>
    </izvorni_sadrzaj>
    <derivirana_varijabla naziv="DomainObject.Predmet.StrankaListNazivFormatedOIB_1">
      <item>REPUBLIKA HRVATSKA, Ministarstvo financija, Porezna uprava, Područni ured Zagreb,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TRISA društvo s ograničenom odgovornošću za trgovinu</item>
    </izvorni_sadrzaj>
    <derivirana_varijabla naziv="DomainObject.Predmet.ProtuStrankaListFormated_1">
      <item>TRISA društvo s ograničenom odgovornošću za trgovinu</item>
    </derivirana_varijabla>
  </DomainObject.Predmet.ProtuStrankaListFormated>
  <DomainObject.Predmet.ProtuStrankaListFormatedOIB>
    <izvorni_sadrzaj>
      <item>TRISA društvo s ograničenom odgovornošću za trgovinu, OIB 16980662518</item>
    </izvorni_sadrzaj>
    <derivirana_varijabla naziv="DomainObject.Predmet.ProtuStrankaListFormatedOIB_1">
      <item>TRISA društvo s ograničenom odgovornošću za trgovinu, OIB 16980662518</item>
    </derivirana_varijabla>
  </DomainObject.Predmet.ProtuStrankaListFormatedOIB>
  <DomainObject.Predmet.ProtuStrankaListFormatedWithAdress>
    <izvorni_sadrzaj>
      <item>TRISA društvo s ograničenom odgovornošću za trgovinu, XIIA Podbrežje br. 20, 10000 Zagreb</item>
    </izvorni_sadrzaj>
    <derivirana_varijabla naziv="DomainObject.Predmet.ProtuStrankaListFormatedWithAdress_1">
      <item>TRISA društvo s ograničenom odgovornošću za trgovinu, XIIA Podbrežje br. 20, 10000 Zagreb</item>
    </derivirana_varijabla>
  </DomainObject.Predmet.ProtuStrankaListFormatedWithAdress>
  <DomainObject.Predmet.ProtuStrankaListFormatedWithAdressOIB>
    <izvorni_sadrzaj>
      <item>TRISA društvo s ograničenom odgovornošću za trgovinu, OIB 16980662518, XIIA Podbrežje br. 20, 10000 Zagreb</item>
    </izvorni_sadrzaj>
    <derivirana_varijabla naziv="DomainObject.Predmet.ProtuStrankaListFormatedWithAdressOIB_1">
      <item>TRISA društvo s ograničenom odgovornošću za trgovinu, OIB 16980662518, XIIA Podbrežje br. 20, 10000 Zagreb</item>
    </derivirana_varijabla>
  </DomainObject.Predmet.ProtuStrankaListFormatedWithAdressOIB>
  <DomainObject.Predmet.ProtuStrankaListNazivFormated>
    <izvorni_sadrzaj>
      <item>TRISA društvo s ograničenom odgovornošću za trgovinu</item>
    </izvorni_sadrzaj>
    <derivirana_varijabla naziv="DomainObject.Predmet.ProtuStrankaListNazivFormated_1">
      <item>TRISA društvo s ograničenom odgovornošću za trgovinu</item>
    </derivirana_varijabla>
  </DomainObject.Predmet.ProtuStrankaListNazivFormated>
  <DomainObject.Predmet.ProtuStrankaListNazivFormatedOIB>
    <izvorni_sadrzaj>
      <item>TRISA društvo s ograničenom odgovornošću za trgovinu, OIB 16980662518</item>
    </izvorni_sadrzaj>
    <derivirana_varijabla naziv="DomainObject.Predmet.ProtuStrankaListNazivFormatedOIB_1">
      <item>TRISA društvo s ograničenom odgovornošću za trgovinu, OIB 16980662518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Zagreb</item>
      <item>Mojca Grašič Kržišnik</item>
      <item>FINA BJELOAVR</item>
    </izvorni_sadrzaj>
    <derivirana_varijabla naziv="DomainObject.Predmet.OstaliListFormated_1">
      <item>Županijsko državno odvjetništvo u Bjelovaru punomoćnik sudionika u postupku REPUBLIKA HRVATSKA, Ministarstvo financija, Porezna uprava, Područni ured Zagreb</item>
      <item>Mojca Grašič Kržišnik</item>
      <item>FINA BJELOAVR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Zagreb</item>
      <item>Mojca Grašič Kržišnik, OIB 13932875953</item>
      <item>FINA BJELOAVR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Zagreb</item>
      <item>Mojca Grašič Kržišnik, OIB 13932875953</item>
      <item>FINA BJELOAVR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Zagreb</item>
      <item>Mojca Grašič Kržišnik, Begunje Na Gorenjskem 147, Begunje</item>
      <item>FINA BJELOAVR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Zagreb</item>
      <item>Mojca Grašič Kržišnik, Begunje Na Gorenjskem 147, Begunje</item>
      <item>FINA BJELOAVR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Zagreb</item>
      <item>Mojca Grašič Kržišnik, OIB 13932875953, Begunje Na Gorenjskem 147, Begunje</item>
      <item>FINA BJELOAVR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Zagreb</item>
      <item>Mojca Grašič Kržišnik, OIB 13932875953, Begunje Na Gorenjskem 147, Begunje</item>
      <item>FINA BJELOAVR</item>
    </derivirana_varijabla>
  </DomainObject.Predmet.OstaliListFormatedWithAdressOIB>
  <DomainObject.Predmet.OstaliListNazivFormated>
    <izvorni_sadrzaj>
      <item>Županijsko državno odvjetništvo u Bjelovaru</item>
      <item>Mojca Grašič Kržišnik</item>
      <item>FINA BJELOAVR</item>
    </izvorni_sadrzaj>
    <derivirana_varijabla naziv="DomainObject.Predmet.OstaliListNazivFormated_1">
      <item>Županijsko državno odvjetništvo u Bjelovaru</item>
      <item>Mojca Grašič Kržišnik</item>
      <item>FINA BJELOAVR</item>
    </derivirana_varijabla>
  </DomainObject.Predmet.OstaliListNazivFormated>
  <DomainObject.Predmet.OstaliListNazivFormatedOIB>
    <izvorni_sadrzaj>
      <item>Županijsko državno odvjetništvo u Bjelovaru, OIB 86821435474</item>
      <item>Mojca Grašič Kržišnik, OIB 13932875953</item>
      <item>FINA BJELOAVR</item>
    </izvorni_sadrzaj>
    <derivirana_varijabla naziv="DomainObject.Predmet.OstaliListNazivFormatedOIB_1">
      <item>Županijsko državno odvjetništvo u Bjelovaru, OIB 86821435474</item>
      <item>Mojca Grašič Kržišnik, OIB 13932875953</item>
      <item>FINA BJELOAVR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rujna 2020.</izvorni_sadrzaj>
    <derivirana_varijabla naziv="DomainObject.Datum_1">22. rujna 2020.</derivirana_varijabla>
  </DomainObject.Datum>
  <DomainObject.PoslovniBrojDokumenta>
    <izvorni_sadrzaj>St-527/2020-12</izvorni_sadrzaj>
    <derivirana_varijabla naziv="DomainObject.PoslovniBrojDokumenta_1">St-527/2020-12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TRISA društvo s ograničenom odgovornošću za trgovinu</izvorni_sadrzaj>
    <derivirana_varijabla naziv="DomainObject.Predmet.ProtustrankaIDrugi_1">TRISA društvo s ograničenom odgovornošću za trgovinu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TRISA društvo s ograničenom odgovornošću za trgovinu, OIB 16980662518, XIIA Podbrežje br. 20, 10000 Zagreb</izvorni_sadrzaj>
    <derivirana_varijabla naziv="DomainObject.Predmet.ProtustrankaIDrugiAdressOIB_1">TRISA društvo s ograničenom odgovornošću za trgovinu, OIB 16980662518, XIIA Podbrežje br.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TRISA društvo s ograničenom odgovornošću za trgovinu</item>
      <item>REPUBLIKA HRVATSKA, Ministarstvo financija, Porezna uprava, Područni ured Zagreb</item>
      <item>Fond za zaštitu okoliša i energetsku učinkovitost</item>
      <item>Županijsko državno odvjetništvo u Bjelovaru</item>
      <item>Mojca Grašič Kržišnik</item>
      <item>FINA BJELOAVR</item>
    </izvorni_sadrzaj>
    <derivirana_varijabla naziv="DomainObject.Predmet.SudioniciListNaziv_1">
      <item>TRISA društvo s ograničenom odgovornošću za trgovinu</item>
      <item>REPUBLIKA HRVATSKA, Ministarstvo financija, Porezna uprava, Područni ured Zagreb</item>
      <item>Fond za zaštitu okoliša i energetsku učinkovitost</item>
      <item>Županijsko državno odvjetništvo u Bjelovaru</item>
      <item>Mojca Grašič Kržišnik</item>
      <item>FINA BJELOAVR</item>
    </derivirana_varijabla>
  </DomainObject.Predmet.SudioniciListNaziv>
  <DomainObject.Predmet.SudioniciListAdressOIB>
    <izvorni_sadrzaj>
      <item>TRISA društvo s ograničenom odgovornošću za trgovinu, OIB 16980662518, XIIA Podbrežje br. 20,10000 Zagreb</item>
      <item>REPUBLIKA HRVATSKA, Ministarstvo financija, Porezna uprava, Područni ured Zagreb, OIB 18683136487</item>
      <item>Fond za zaštitu okoliša i energetsku učinkovitost, OIB 85828625994, Radnička cesta 80,10000 Zagreb</item>
      <item>Županijsko državno odvjetništvo u Bjelovaru, OIB 86821435474</item>
      <item>Mojca Grašič Kržišnik, OIB 13932875953, Begunje Na Gorenjskem 147,Begunje</item>
      <item>FINA BJELOAVR</item>
    </izvorni_sadrzaj>
    <derivirana_varijabla naziv="DomainObject.Predmet.SudioniciListAdressOIB_1">
      <item>TRISA društvo s ograničenom odgovornošću za trgovinu, OIB 16980662518, XIIA Podbrežje br. 20,10000 Zagreb</item>
      <item>REPUBLIKA HRVATSKA, Ministarstvo financija, Porezna uprava, Područni ured Zagreb, OIB 18683136487</item>
      <item>Fond za zaštitu okoliša i energetsku učinkovitost, OIB 85828625994, Radnička cesta 80,10000 Zagreb</item>
      <item>Županijsko državno odvjetništvo u Bjelovaru, OIB 86821435474</item>
      <item>Mojca Grašič Kržišnik, OIB 13932875953, Begunje Na Gorenjskem 147,Begunje</item>
      <item>FINA BJELOAVR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16980662518</item>
      <item>, OIB 18683136487</item>
      <item>, OIB 85828625994</item>
      <item>, OIB 86821435474</item>
      <item>, OIB 13932875953</item>
      <item>, OIB null</item>
    </izvorni_sadrzaj>
    <derivirana_varijabla naziv="DomainObject.Predmet.SudioniciListNazivOIB_1">
      <item>, OIB 16980662518</item>
      <item>, OIB 18683136487</item>
      <item>, OIB 85828625994</item>
      <item>, OIB 86821435474</item>
      <item>, OIB 13932875953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7A4DB-6DFD-496B-9C39-39ADF04BA8B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485</properties:Words>
  <properties:Characters>2895</properties:Characters>
  <properties:Lines>88</properties:Lines>
  <properties:Paragraphs>41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2020-09-14T10:27:00Z</dcterms:created>
  <dc:creator>Vesna Dragišić</dc:creator>
  <cp:lastModifiedBy>Vesna Dragišić</cp:lastModifiedBy>
  <cp:lastPrinted>2020-08-31T06:21:00Z</cp:lastPrinted>
  <dcterms:modified xmlns:xsi="http://www.w3.org/2001/XMLSchema-instance" xsi:type="dcterms:W3CDTF">2020-09-22T07:25:00Z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St-527/2020-12 / Zapisnik - Ispitno ročište (1 A Zapisnik sa Ispitnog ročišta u TRISA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